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pPr w:leftFromText="180" w:rightFromText="180" w:vertAnchor="page" w:horzAnchor="margin" w:tblpXSpec="center" w:tblpY="2101"/>
        <w:tblW w:w="114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8"/>
        <w:gridCol w:w="2552"/>
        <w:gridCol w:w="1963"/>
        <w:gridCol w:w="1869"/>
      </w:tblGrid>
      <w:tr w:rsidR="007A5A70" w:rsidTr="007A5A70">
        <w:tc>
          <w:tcPr>
            <w:tcW w:w="5098" w:type="dxa"/>
            <w:shd w:val="clear" w:color="auto" w:fill="D9D2E9"/>
          </w:tcPr>
          <w:p w:rsidR="007A5A70" w:rsidRDefault="007A5A70" w:rsidP="007A5A70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MARTES 1 SEP</w:t>
            </w:r>
          </w:p>
        </w:tc>
        <w:tc>
          <w:tcPr>
            <w:tcW w:w="2552" w:type="dxa"/>
            <w:shd w:val="clear" w:color="auto" w:fill="9FC5E8"/>
          </w:tcPr>
          <w:p w:rsidR="007A5A70" w:rsidRDefault="007A5A70" w:rsidP="007A5A70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MIÉRCOLES 2 SEP</w:t>
            </w:r>
          </w:p>
        </w:tc>
        <w:tc>
          <w:tcPr>
            <w:tcW w:w="1963" w:type="dxa"/>
            <w:shd w:val="clear" w:color="auto" w:fill="FFE599"/>
          </w:tcPr>
          <w:p w:rsidR="007A5A70" w:rsidRDefault="007A5A70" w:rsidP="007A5A70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JUEVES 3 SEP</w:t>
            </w:r>
          </w:p>
        </w:tc>
        <w:tc>
          <w:tcPr>
            <w:tcW w:w="1869" w:type="dxa"/>
            <w:shd w:val="clear" w:color="auto" w:fill="B6D7A8"/>
          </w:tcPr>
          <w:p w:rsidR="007A5A70" w:rsidRDefault="007A5A70" w:rsidP="007A5A70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VIERNES 4 SEP</w:t>
            </w:r>
          </w:p>
        </w:tc>
      </w:tr>
      <w:tr w:rsidR="007A5A70" w:rsidTr="007A5A70">
        <w:trPr>
          <w:trHeight w:val="8430"/>
        </w:trPr>
        <w:tc>
          <w:tcPr>
            <w:tcW w:w="5098" w:type="dxa"/>
            <w:shd w:val="clear" w:color="auto" w:fill="D9D2E9"/>
          </w:tcPr>
          <w:p w:rsidR="007A5A70" w:rsidRDefault="007A5A70" w:rsidP="007A5A70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 </w:t>
            </w:r>
          </w:p>
          <w:p w:rsidR="007A5A70" w:rsidRDefault="007A5A70" w:rsidP="007A5A70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 MATEMÁTICAS</w:t>
            </w:r>
          </w:p>
          <w:p w:rsidR="007A5A70" w:rsidRDefault="007A5A70" w:rsidP="007A5A70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Con ayuda del libro plantear ejercicios en casa de esta misma manera.</w:t>
            </w:r>
          </w:p>
          <w:p w:rsidR="007A5A70" w:rsidRDefault="007A5A70" w:rsidP="007A5A70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*Cálculo men</w:t>
            </w:r>
            <w:r>
              <w:rPr>
                <w:rFonts w:ascii="Comic Sans MS" w:eastAsia="Comic Sans MS" w:hAnsi="Comic Sans MS" w:cs="Comic Sans MS"/>
              </w:rPr>
              <w:t xml:space="preserve">tal escrito con sumas y restas    </w:t>
            </w:r>
            <w:proofErr w:type="gramStart"/>
            <w:r>
              <w:rPr>
                <w:rFonts w:ascii="Comic Sans MS" w:eastAsia="Comic Sans MS" w:hAnsi="Comic Sans MS" w:cs="Comic Sans MS"/>
              </w:rPr>
              <w:t xml:space="preserve">   (</w:t>
            </w:r>
            <w:proofErr w:type="gramEnd"/>
            <w:r>
              <w:rPr>
                <w:rFonts w:ascii="Comic Sans MS" w:eastAsia="Comic Sans MS" w:hAnsi="Comic Sans MS" w:cs="Comic Sans MS"/>
              </w:rPr>
              <w:t xml:space="preserve">practicar como los </w:t>
            </w:r>
            <w:r>
              <w:rPr>
                <w:rFonts w:ascii="Comic Sans MS" w:eastAsia="Comic Sans MS" w:hAnsi="Comic Sans MS" w:cs="Comic Sans MS"/>
              </w:rPr>
              <w:t>ej.</w:t>
            </w:r>
            <w:r>
              <w:rPr>
                <w:rFonts w:ascii="Comic Sans MS" w:eastAsia="Comic Sans MS" w:hAnsi="Comic Sans MS" w:cs="Comic Sans MS"/>
              </w:rPr>
              <w:t xml:space="preserve"> de las  olimpiadas)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*Lectura y escritura de números </w:t>
            </w:r>
            <w:r>
              <w:rPr>
                <w:rFonts w:ascii="Comic Sans MS" w:eastAsia="Comic Sans MS" w:hAnsi="Comic Sans MS" w:cs="Comic Sans MS"/>
              </w:rPr>
              <w:t>pág.</w:t>
            </w:r>
            <w:r>
              <w:rPr>
                <w:rFonts w:ascii="Comic Sans MS" w:eastAsia="Comic Sans MS" w:hAnsi="Comic Sans MS" w:cs="Comic Sans MS"/>
              </w:rPr>
              <w:t xml:space="preserve"> 27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*Antes, entre y después </w:t>
            </w:r>
            <w:r>
              <w:rPr>
                <w:rFonts w:ascii="Comic Sans MS" w:eastAsia="Comic Sans MS" w:hAnsi="Comic Sans MS" w:cs="Comic Sans MS"/>
              </w:rPr>
              <w:t>pág.</w:t>
            </w:r>
            <w:r>
              <w:rPr>
                <w:rFonts w:ascii="Comic Sans MS" w:eastAsia="Comic Sans MS" w:hAnsi="Comic Sans MS" w:cs="Comic Sans MS"/>
              </w:rPr>
              <w:t xml:space="preserve"> 29.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*Ubicación en el ábaco -material base 10 o tabla de posición </w:t>
            </w:r>
            <w:r>
              <w:rPr>
                <w:rFonts w:ascii="Comic Sans MS" w:eastAsia="Comic Sans MS" w:hAnsi="Comic Sans MS" w:cs="Comic Sans MS"/>
              </w:rPr>
              <w:t>pág.</w:t>
            </w:r>
            <w:r>
              <w:rPr>
                <w:rFonts w:ascii="Comic Sans MS" w:eastAsia="Comic Sans MS" w:hAnsi="Comic Sans MS" w:cs="Comic Sans MS"/>
              </w:rPr>
              <w:t xml:space="preserve"> 33 descomposición aditiva </w:t>
            </w:r>
            <w:r>
              <w:rPr>
                <w:rFonts w:ascii="Comic Sans MS" w:eastAsia="Comic Sans MS" w:hAnsi="Comic Sans MS" w:cs="Comic Sans MS"/>
              </w:rPr>
              <w:t>pág.</w:t>
            </w:r>
            <w:r>
              <w:rPr>
                <w:rFonts w:ascii="Comic Sans MS" w:eastAsia="Comic Sans MS" w:hAnsi="Comic Sans MS" w:cs="Comic Sans MS"/>
              </w:rPr>
              <w:t xml:space="preserve"> 34 (punto 2 y 3)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*Proponer números que cumplan con una condición de posición </w:t>
            </w:r>
            <w:r>
              <w:rPr>
                <w:rFonts w:ascii="Comic Sans MS" w:eastAsia="Comic Sans MS" w:hAnsi="Comic Sans MS" w:cs="Comic Sans MS"/>
              </w:rPr>
              <w:t>pág.</w:t>
            </w:r>
            <w:r>
              <w:rPr>
                <w:rFonts w:ascii="Comic Sans MS" w:eastAsia="Comic Sans MS" w:hAnsi="Comic Sans MS" w:cs="Comic Sans MS"/>
              </w:rPr>
              <w:t xml:space="preserve"> 378(punto 5)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*Problemas matemáticos con adición sin reagrupar </w:t>
            </w:r>
            <w:r>
              <w:rPr>
                <w:rFonts w:ascii="Comic Sans MS" w:eastAsia="Comic Sans MS" w:hAnsi="Comic Sans MS" w:cs="Comic Sans MS"/>
              </w:rPr>
              <w:t>pág.</w:t>
            </w:r>
            <w:r>
              <w:rPr>
                <w:rFonts w:ascii="Comic Sans MS" w:eastAsia="Comic Sans MS" w:hAnsi="Comic Sans MS" w:cs="Comic Sans MS"/>
              </w:rPr>
              <w:t xml:space="preserve"> </w:t>
            </w:r>
            <w:r>
              <w:rPr>
                <w:rFonts w:ascii="Comic Sans MS" w:eastAsia="Comic Sans MS" w:hAnsi="Comic Sans MS" w:cs="Comic Sans MS"/>
              </w:rPr>
              <w:t>43(punto</w:t>
            </w:r>
            <w:r>
              <w:rPr>
                <w:rFonts w:ascii="Comic Sans MS" w:eastAsia="Comic Sans MS" w:hAnsi="Comic Sans MS" w:cs="Comic Sans MS"/>
              </w:rPr>
              <w:t xml:space="preserve"> 2 y 3).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*Adición reagrupando decenas con tres cifras. </w:t>
            </w:r>
            <w:r>
              <w:rPr>
                <w:rFonts w:ascii="Comic Sans MS" w:eastAsia="Comic Sans MS" w:hAnsi="Comic Sans MS" w:cs="Comic Sans MS"/>
              </w:rPr>
              <w:t>pág.</w:t>
            </w:r>
            <w:r>
              <w:rPr>
                <w:rFonts w:ascii="Comic Sans MS" w:eastAsia="Comic Sans MS" w:hAnsi="Comic Sans MS" w:cs="Comic Sans MS"/>
              </w:rPr>
              <w:t xml:space="preserve"> </w:t>
            </w:r>
            <w:r>
              <w:rPr>
                <w:rFonts w:ascii="Comic Sans MS" w:eastAsia="Comic Sans MS" w:hAnsi="Comic Sans MS" w:cs="Comic Sans MS"/>
              </w:rPr>
              <w:t>49(punto</w:t>
            </w:r>
            <w:r>
              <w:rPr>
                <w:rFonts w:ascii="Comic Sans MS" w:eastAsia="Comic Sans MS" w:hAnsi="Comic Sans MS" w:cs="Comic Sans MS"/>
              </w:rPr>
              <w:t xml:space="preserve"> 2).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*Sustracción si desagrupar con tres cifras </w:t>
            </w:r>
            <w:r>
              <w:rPr>
                <w:rFonts w:ascii="Comic Sans MS" w:eastAsia="Comic Sans MS" w:hAnsi="Comic Sans MS" w:cs="Comic Sans MS"/>
              </w:rPr>
              <w:t>pág.</w:t>
            </w:r>
            <w:r>
              <w:rPr>
                <w:rFonts w:ascii="Comic Sans MS" w:eastAsia="Comic Sans MS" w:hAnsi="Comic Sans MS" w:cs="Comic Sans MS"/>
              </w:rPr>
              <w:t xml:space="preserve"> 52 (punto 2).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*Sólidos geométricos </w:t>
            </w:r>
            <w:r>
              <w:rPr>
                <w:rFonts w:ascii="Comic Sans MS" w:eastAsia="Comic Sans MS" w:hAnsi="Comic Sans MS" w:cs="Comic Sans MS"/>
              </w:rPr>
              <w:t>pág.</w:t>
            </w:r>
            <w:r>
              <w:rPr>
                <w:rFonts w:ascii="Comic Sans MS" w:eastAsia="Comic Sans MS" w:hAnsi="Comic Sans MS" w:cs="Comic Sans MS"/>
              </w:rPr>
              <w:t xml:space="preserve"> 77 (punto 3)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  <w:b/>
                <w:bCs/>
              </w:rPr>
            </w:pPr>
          </w:p>
        </w:tc>
        <w:tc>
          <w:tcPr>
            <w:tcW w:w="2552" w:type="dxa"/>
            <w:shd w:val="clear" w:color="auto" w:fill="9FC5E8"/>
          </w:tcPr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LENGUA                   CASTELLANA 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</w:t>
            </w:r>
            <w:r>
              <w:rPr>
                <w:rFonts w:ascii="Comic Sans MS" w:eastAsia="Comic Sans MS" w:hAnsi="Comic Sans MS" w:cs="Comic Sans MS"/>
              </w:rPr>
              <w:t>1.Sustantivos.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hyperlink r:id="rId7">
              <w:r>
                <w:rPr>
                  <w:rFonts w:ascii="Comic Sans MS" w:eastAsia="Comic Sans MS" w:hAnsi="Comic Sans MS" w:cs="Comic Sans MS"/>
                </w:rPr>
                <w:t>2.La</w:t>
              </w:r>
            </w:hyperlink>
            <w:r>
              <w:rPr>
                <w:rFonts w:ascii="Comic Sans MS" w:eastAsia="Comic Sans MS" w:hAnsi="Comic Sans MS" w:cs="Comic Sans MS"/>
              </w:rPr>
              <w:t xml:space="preserve"> fábula.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3.Los verbos.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4.Los antónimos.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hyperlink r:id="rId8">
              <w:r>
                <w:rPr>
                  <w:rFonts w:ascii="Comic Sans MS" w:eastAsia="Comic Sans MS" w:hAnsi="Comic Sans MS" w:cs="Comic Sans MS"/>
                  <w:u w:val="single"/>
                </w:rPr>
                <w:t>5.El</w:t>
              </w:r>
            </w:hyperlink>
            <w:r>
              <w:rPr>
                <w:rFonts w:ascii="Comic Sans MS" w:eastAsia="Comic Sans MS" w:hAnsi="Comic Sans MS" w:cs="Comic Sans MS"/>
              </w:rPr>
              <w:t xml:space="preserve"> uso de las mayúsculas.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hyperlink r:id="rId9">
              <w:r>
                <w:rPr>
                  <w:rFonts w:ascii="Comic Sans MS" w:eastAsia="Comic Sans MS" w:hAnsi="Comic Sans MS" w:cs="Comic Sans MS"/>
                  <w:u w:val="single"/>
                </w:rPr>
                <w:t>6.El</w:t>
              </w:r>
            </w:hyperlink>
            <w:r>
              <w:rPr>
                <w:rFonts w:ascii="Comic Sans MS" w:eastAsia="Comic Sans MS" w:hAnsi="Comic Sans MS" w:cs="Comic Sans MS"/>
              </w:rPr>
              <w:t xml:space="preserve"> uso del punto.</w:t>
            </w:r>
          </w:p>
        </w:tc>
        <w:tc>
          <w:tcPr>
            <w:tcW w:w="1963" w:type="dxa"/>
            <w:shd w:val="clear" w:color="auto" w:fill="FFE599"/>
          </w:tcPr>
          <w:p w:rsidR="007A5A70" w:rsidRDefault="007A5A70" w:rsidP="007A5A70">
            <w:pPr>
              <w:rPr>
                <w:rFonts w:ascii="Comic Sans MS" w:eastAsia="Comic Sans MS" w:hAnsi="Comic Sans MS" w:cs="Comic Sans MS"/>
                <w:b/>
                <w:bCs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</w:t>
            </w:r>
            <w:r>
              <w:rPr>
                <w:rFonts w:ascii="Comic Sans MS" w:eastAsia="Comic Sans MS" w:hAnsi="Comic Sans MS" w:cs="Comic Sans MS"/>
                <w:b/>
                <w:bCs/>
              </w:rPr>
              <w:t xml:space="preserve"> INGLÉS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Oral </w:t>
            </w:r>
            <w:proofErr w:type="spellStart"/>
            <w:r>
              <w:rPr>
                <w:rFonts w:ascii="Comic Sans MS" w:eastAsia="Comic Sans MS" w:hAnsi="Comic Sans MS" w:cs="Comic Sans MS"/>
              </w:rPr>
              <w:t>presentation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</w:tc>
        <w:tc>
          <w:tcPr>
            <w:tcW w:w="1869" w:type="dxa"/>
            <w:shd w:val="clear" w:color="auto" w:fill="B6D7A8"/>
          </w:tcPr>
          <w:p w:rsidR="007A5A70" w:rsidRDefault="007A5A70" w:rsidP="007A5A70">
            <w:pPr>
              <w:spacing w:after="160" w:line="259" w:lineRule="auto"/>
              <w:rPr>
                <w:rFonts w:ascii="Comic Sans MS" w:eastAsia="Comic Sans MS" w:hAnsi="Comic Sans MS" w:cs="Comic Sans MS"/>
                <w:b/>
                <w:bCs/>
              </w:rPr>
            </w:pPr>
          </w:p>
          <w:p w:rsidR="007A5A70" w:rsidRDefault="007A5A70" w:rsidP="007A5A70">
            <w:pPr>
              <w:spacing w:after="160" w:line="259" w:lineRule="auto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</w:t>
            </w:r>
            <w:r>
              <w:rPr>
                <w:rFonts w:ascii="Comic Sans MS" w:eastAsia="Comic Sans MS" w:hAnsi="Comic Sans MS" w:cs="Comic Sans MS"/>
                <w:b/>
                <w:bCs/>
              </w:rPr>
              <w:t>RELIGIÓN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Comprensión de lectura de textos bíblicos. 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Practicar lectura fluida y comprensiva.  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¿Qué es obediencia filial? (Concepto en el cuaderno)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</w:tc>
      </w:tr>
      <w:tr w:rsidR="007A5A70" w:rsidTr="007A5A70">
        <w:trPr>
          <w:trHeight w:val="7528"/>
        </w:trPr>
        <w:tc>
          <w:tcPr>
            <w:tcW w:w="5098" w:type="dxa"/>
            <w:shd w:val="clear" w:color="auto" w:fill="D9D2E9"/>
          </w:tcPr>
          <w:p w:rsidR="007A5A70" w:rsidRDefault="007A5A70" w:rsidP="007A5A70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    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    SOCIALES:1 SEP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  <w:b/>
                <w:bCs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1.El barrio y sus lugares.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2.Personas que laboran en el barrio.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3.La convivencia con los vecinos.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4.Contaminación auditiva y visual.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5.La importancia de reciclar.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  <w:bookmarkStart w:id="0" w:name="_ag3gujeddc6t" w:colFirst="0" w:colLast="0"/>
            <w:bookmarkEnd w:id="0"/>
            <w:r>
              <w:rPr>
                <w:rFonts w:ascii="Comic Sans MS" w:eastAsia="Comic Sans MS" w:hAnsi="Comic Sans MS" w:cs="Comic Sans MS"/>
              </w:rPr>
              <w:t>6.Escribir oraciones con la palabra indicada. (Letra Mayúscula lápiz rojo y punto final)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  <w:p w:rsidR="007A5A70" w:rsidRDefault="007A5A70" w:rsidP="007A5A70">
            <w:pPr>
              <w:rPr>
                <w:rFonts w:ascii="Century" w:eastAsia="Century" w:hAnsi="Century" w:cs="Century"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2552" w:type="dxa"/>
            <w:shd w:val="clear" w:color="auto" w:fill="9FC5E8"/>
          </w:tcPr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</w:t>
            </w:r>
            <w:r>
              <w:rPr>
                <w:rFonts w:ascii="Comic Sans MS" w:eastAsia="Comic Sans MS" w:hAnsi="Comic Sans MS" w:cs="Comic Sans MS"/>
                <w:b/>
                <w:bCs/>
              </w:rPr>
              <w:t>SCIENCE: 2 SEP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  <w:b/>
                <w:bCs/>
              </w:rPr>
            </w:pP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  <w:p w:rsidR="007A5A70" w:rsidRDefault="007A5A70" w:rsidP="007A5A70">
            <w:pPr>
              <w:numPr>
                <w:ilvl w:val="0"/>
                <w:numId w:val="1"/>
              </w:num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Basic </w:t>
            </w:r>
            <w:proofErr w:type="spellStart"/>
            <w:r>
              <w:rPr>
                <w:rFonts w:ascii="Comic Sans MS" w:eastAsia="Comic Sans MS" w:hAnsi="Comic Sans MS" w:cs="Comic Sans MS"/>
              </w:rPr>
              <w:t>needs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of </w:t>
            </w:r>
            <w:proofErr w:type="spellStart"/>
            <w:r>
              <w:rPr>
                <w:rFonts w:ascii="Comic Sans MS" w:eastAsia="Comic Sans MS" w:hAnsi="Comic Sans MS" w:cs="Comic Sans MS"/>
              </w:rPr>
              <w:t>humans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7A5A70" w:rsidRDefault="007A5A70" w:rsidP="007A5A70">
            <w:pPr>
              <w:numPr>
                <w:ilvl w:val="0"/>
                <w:numId w:val="1"/>
              </w:numPr>
              <w:rPr>
                <w:rFonts w:ascii="Comic Sans MS" w:eastAsia="Comic Sans MS" w:hAnsi="Comic Sans MS" w:cs="Comic Sans MS"/>
              </w:rPr>
            </w:pPr>
            <w:proofErr w:type="spellStart"/>
            <w:r>
              <w:rPr>
                <w:rFonts w:ascii="Comic Sans MS" w:eastAsia="Comic Sans MS" w:hAnsi="Comic Sans MS" w:cs="Comic Sans MS"/>
              </w:rPr>
              <w:t>Need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</w:rPr>
              <w:t>or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</w:rPr>
              <w:t>want</w:t>
            </w:r>
            <w:proofErr w:type="spellEnd"/>
            <w:r>
              <w:rPr>
                <w:rFonts w:ascii="Comic Sans MS" w:eastAsia="Comic Sans MS" w:hAnsi="Comic Sans MS" w:cs="Comic Sans MS"/>
              </w:rPr>
              <w:t>?</w:t>
            </w:r>
          </w:p>
          <w:p w:rsidR="007A5A70" w:rsidRDefault="007A5A70" w:rsidP="007A5A70">
            <w:pPr>
              <w:numPr>
                <w:ilvl w:val="0"/>
                <w:numId w:val="1"/>
              </w:num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Jobs in </w:t>
            </w:r>
            <w:proofErr w:type="spellStart"/>
            <w:r>
              <w:rPr>
                <w:rFonts w:ascii="Comic Sans MS" w:eastAsia="Comic Sans MS" w:hAnsi="Comic Sans MS" w:cs="Comic Sans MS"/>
              </w:rPr>
              <w:t>the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</w:rPr>
              <w:t>community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7A5A70" w:rsidRDefault="007A5A70" w:rsidP="007A5A70">
            <w:pPr>
              <w:numPr>
                <w:ilvl w:val="0"/>
                <w:numId w:val="1"/>
              </w:num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Natural </w:t>
            </w:r>
            <w:proofErr w:type="spellStart"/>
            <w:r>
              <w:rPr>
                <w:rFonts w:ascii="Comic Sans MS" w:eastAsia="Comic Sans MS" w:hAnsi="Comic Sans MS" w:cs="Comic Sans MS"/>
              </w:rPr>
              <w:t>Resources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7A5A70" w:rsidRDefault="007A5A70" w:rsidP="007A5A70">
            <w:pPr>
              <w:numPr>
                <w:ilvl w:val="0"/>
                <w:numId w:val="1"/>
              </w:numPr>
              <w:rPr>
                <w:rFonts w:ascii="Comic Sans MS" w:eastAsia="Comic Sans MS" w:hAnsi="Comic Sans MS" w:cs="Comic Sans MS"/>
              </w:rPr>
            </w:pPr>
            <w:proofErr w:type="spellStart"/>
            <w:r>
              <w:rPr>
                <w:rFonts w:ascii="Comic Sans MS" w:eastAsia="Comic Sans MS" w:hAnsi="Comic Sans MS" w:cs="Comic Sans MS"/>
              </w:rPr>
              <w:t>Renewable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</w:rPr>
              <w:t>or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Non- </w:t>
            </w:r>
            <w:proofErr w:type="spellStart"/>
            <w:r>
              <w:rPr>
                <w:rFonts w:ascii="Comic Sans MS" w:eastAsia="Comic Sans MS" w:hAnsi="Comic Sans MS" w:cs="Comic Sans MS"/>
              </w:rPr>
              <w:t>Renewable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7A5A70" w:rsidRDefault="007A5A70" w:rsidP="007A5A70">
            <w:pPr>
              <w:numPr>
                <w:ilvl w:val="0"/>
                <w:numId w:val="1"/>
              </w:numPr>
              <w:rPr>
                <w:rFonts w:ascii="Comic Sans MS" w:eastAsia="Comic Sans MS" w:hAnsi="Comic Sans MS" w:cs="Comic Sans MS"/>
              </w:rPr>
            </w:pPr>
            <w:proofErr w:type="spellStart"/>
            <w:r>
              <w:rPr>
                <w:rFonts w:ascii="Comic Sans MS" w:eastAsia="Comic Sans MS" w:hAnsi="Comic Sans MS" w:cs="Comic Sans MS"/>
              </w:rPr>
              <w:t>Parts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of </w:t>
            </w:r>
            <w:proofErr w:type="spellStart"/>
            <w:r>
              <w:rPr>
                <w:rFonts w:ascii="Comic Sans MS" w:eastAsia="Comic Sans MS" w:hAnsi="Comic Sans MS" w:cs="Comic Sans MS"/>
              </w:rPr>
              <w:t>the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</w:rPr>
              <w:t>body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7A5A70" w:rsidRDefault="007A5A70" w:rsidP="007A5A70">
            <w:pPr>
              <w:numPr>
                <w:ilvl w:val="0"/>
                <w:numId w:val="1"/>
              </w:numPr>
              <w:rPr>
                <w:rFonts w:ascii="Comic Sans MS" w:eastAsia="Comic Sans MS" w:hAnsi="Comic Sans MS" w:cs="Comic Sans MS"/>
              </w:rPr>
            </w:pPr>
            <w:proofErr w:type="spellStart"/>
            <w:r>
              <w:rPr>
                <w:rFonts w:ascii="Comic Sans MS" w:eastAsia="Comic Sans MS" w:hAnsi="Comic Sans MS" w:cs="Comic Sans MS"/>
              </w:rPr>
              <w:t>The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</w:rPr>
              <w:t>senses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963" w:type="dxa"/>
          </w:tcPr>
          <w:p w:rsidR="007A5A70" w:rsidRDefault="007A5A70" w:rsidP="007A5A70">
            <w:pP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1869" w:type="dxa"/>
          </w:tcPr>
          <w:p w:rsidR="007A5A70" w:rsidRDefault="007A5A70" w:rsidP="007A5A70">
            <w:pPr>
              <w:spacing w:after="160" w:line="259" w:lineRule="auto"/>
              <w:ind w:left="720"/>
              <w:rPr>
                <w:rFonts w:ascii="Comic Sans MS" w:eastAsia="Comic Sans MS" w:hAnsi="Comic Sans MS" w:cs="Comic Sans MS"/>
              </w:rPr>
            </w:pPr>
          </w:p>
        </w:tc>
      </w:tr>
    </w:tbl>
    <w:p w:rsidR="00945CEC" w:rsidRDefault="00945CEC" w:rsidP="007A5A70">
      <w:bookmarkStart w:id="1" w:name="_GoBack"/>
      <w:bookmarkEnd w:id="1"/>
    </w:p>
    <w:sectPr w:rsidR="00945CEC" w:rsidSect="007A5A70">
      <w:headerReference w:type="default" r:id="rId10"/>
      <w:pgSz w:w="12240" w:h="20160" w:code="5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65B" w:rsidRDefault="00AA565B">
      <w:pPr>
        <w:spacing w:after="0" w:line="240" w:lineRule="auto"/>
      </w:pPr>
      <w:r>
        <w:separator/>
      </w:r>
    </w:p>
  </w:endnote>
  <w:endnote w:type="continuationSeparator" w:id="0">
    <w:p w:rsidR="00AA565B" w:rsidRDefault="00AA5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A009BB4-5D52-4562-BC3B-05E65C5C2B10}"/>
    <w:embedBold r:id="rId2" w:fontKey="{0C19F8F5-B443-4EC8-A525-53BF304B175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8DA0C70-A2BF-4FBB-BAFA-38A99F413EE0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4" w:fontKey="{42F2FED2-00D7-478F-9C6A-37D4F9C98299}"/>
    <w:embedBold r:id="rId5" w:fontKey="{515824A0-E701-46A4-9ADD-36EEFBFF40B2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6" w:fontKey="{21E00782-65C5-4720-A727-F1EE41210A9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AB34656-8E93-4847-A119-AFCBCA25C65F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65B" w:rsidRDefault="00AA565B">
      <w:pPr>
        <w:spacing w:after="0" w:line="240" w:lineRule="auto"/>
      </w:pPr>
      <w:r>
        <w:separator/>
      </w:r>
    </w:p>
  </w:footnote>
  <w:footnote w:type="continuationSeparator" w:id="0">
    <w:p w:rsidR="00AA565B" w:rsidRDefault="00AA5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CEC" w:rsidRDefault="007A5A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b/>
        <w:bCs/>
        <w:color w:val="000000"/>
      </w:rPr>
    </w:pPr>
    <w:r>
      <w:rPr>
        <w:noProof/>
        <w:lang w:val="en-US"/>
      </w:rPr>
      <w:drawing>
        <wp:anchor distT="0" distB="0" distL="0" distR="0" simplePos="0" relativeHeight="251658240" behindDoc="1" locked="0" layoutInCell="1" hidden="0" allowOverlap="1" wp14:anchorId="53848C0F" wp14:editId="1EFE00D4">
          <wp:simplePos x="0" y="0"/>
          <wp:positionH relativeFrom="column">
            <wp:posOffset>-680085</wp:posOffset>
          </wp:positionH>
          <wp:positionV relativeFrom="paragraph">
            <wp:posOffset>-278130</wp:posOffset>
          </wp:positionV>
          <wp:extent cx="1123950" cy="819150"/>
          <wp:effectExtent l="0" t="0" r="0" b="0"/>
          <wp:wrapNone/>
          <wp:docPr id="1" name="image1.png" descr="SAGRADO CORAZÓN REVISTA | Versión online de la Revista del Colegio Sagrado  Corazón · Lomas de Zamora · Argentina · 2015 ·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SAGRADO CORAZÓN REVISTA | Versión online de la Revista del Colegio Sagrado  Corazón · Lomas de Zamora · Argentina · 2015 ·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395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AA565B">
      <w:rPr>
        <w:color w:val="000000"/>
      </w:rPr>
      <w:t xml:space="preserve">                       </w:t>
    </w:r>
    <w:r w:rsidR="00AA565B">
      <w:rPr>
        <w:b/>
        <w:bCs/>
        <w:color w:val="000000"/>
      </w:rPr>
      <w:t xml:space="preserve">COLEGIO DEL </w:t>
    </w:r>
    <w:r w:rsidR="00AA565B">
      <w:rPr>
        <w:b/>
        <w:bCs/>
      </w:rPr>
      <w:t>SAGRADO CORAZÓN</w:t>
    </w:r>
  </w:p>
  <w:p w:rsidR="00945CEC" w:rsidRDefault="00AA565B">
    <w:pPr>
      <w:jc w:val="center"/>
      <w:rPr>
        <w:rFonts w:ascii="Comic Sans MS" w:eastAsia="Comic Sans MS" w:hAnsi="Comic Sans MS" w:cs="Comic Sans MS"/>
        <w:b/>
        <w:bCs/>
      </w:rPr>
    </w:pPr>
    <w:r>
      <w:rPr>
        <w:b/>
        <w:bCs/>
      </w:rPr>
      <w:t xml:space="preserve">                      VIA PUERTO COLOMBIA, BARRANQUILLA.</w:t>
    </w:r>
    <w:r>
      <w:rPr>
        <w:rFonts w:ascii="Comic Sans MS" w:eastAsia="Comic Sans MS" w:hAnsi="Comic Sans MS" w:cs="Comic Sans MS"/>
        <w:b/>
        <w:bCs/>
      </w:rPr>
      <w:t xml:space="preserve"> </w:t>
    </w:r>
  </w:p>
  <w:p w:rsidR="00945CEC" w:rsidRDefault="00945C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F3BDA"/>
    <w:multiLevelType w:val="multilevel"/>
    <w:tmpl w:val="D03645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EC"/>
    <w:rsid w:val="007A5A70"/>
    <w:rsid w:val="00945CEC"/>
    <w:rsid w:val="00AA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D9F16"/>
  <w15:docId w15:val="{7BD0EA94-1404-4A63-AC9C-F9086715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A5A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5A70"/>
  </w:style>
  <w:style w:type="paragraph" w:styleId="Piedepgina">
    <w:name w:val="footer"/>
    <w:basedOn w:val="Normal"/>
    <w:link w:val="PiedepginaCar"/>
    <w:uiPriority w:val="99"/>
    <w:unhideWhenUsed/>
    <w:rsid w:val="007A5A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5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.e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2.l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6.e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1B</dc:creator>
  <cp:lastModifiedBy>AULA PRIMERO B</cp:lastModifiedBy>
  <cp:revision>2</cp:revision>
  <dcterms:created xsi:type="dcterms:W3CDTF">2026-08-26T17:49:00Z</dcterms:created>
  <dcterms:modified xsi:type="dcterms:W3CDTF">2026-08-26T17:49:00Z</dcterms:modified>
</cp:coreProperties>
</file>