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BA" w:rsidRPr="003B13BB" w:rsidRDefault="00770CDB" w:rsidP="00263B68">
      <w:pPr>
        <w:jc w:val="center"/>
        <w:rPr>
          <w:b/>
          <w:sz w:val="28"/>
          <w:szCs w:val="28"/>
        </w:rPr>
      </w:pPr>
      <w:r w:rsidRPr="003B13BB">
        <w:rPr>
          <w:b/>
          <w:sz w:val="28"/>
          <w:szCs w:val="28"/>
        </w:rPr>
        <w:t>Horario y temas de evaluaciones finales IV Período</w:t>
      </w:r>
    </w:p>
    <w:p w:rsidR="00263B68" w:rsidRPr="003B13BB" w:rsidRDefault="00263B68" w:rsidP="00263B6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3"/>
        <w:gridCol w:w="4618"/>
        <w:gridCol w:w="3999"/>
      </w:tblGrid>
      <w:tr w:rsidR="00770CDB" w:rsidRPr="003B13BB" w:rsidTr="007665A4">
        <w:trPr>
          <w:trHeight w:val="2777"/>
        </w:trPr>
        <w:tc>
          <w:tcPr>
            <w:tcW w:w="2153" w:type="dxa"/>
          </w:tcPr>
          <w:p w:rsidR="00770CDB" w:rsidRPr="003B13BB" w:rsidRDefault="00770CDB" w:rsidP="00770CDB">
            <w:pPr>
              <w:rPr>
                <w:b/>
                <w:sz w:val="24"/>
                <w:szCs w:val="24"/>
              </w:rPr>
            </w:pPr>
            <w:r w:rsidRPr="003B13BB">
              <w:rPr>
                <w:b/>
                <w:sz w:val="24"/>
                <w:szCs w:val="24"/>
              </w:rPr>
              <w:t xml:space="preserve">Viernes 9 de noviembre </w:t>
            </w:r>
          </w:p>
        </w:tc>
        <w:tc>
          <w:tcPr>
            <w:tcW w:w="8617" w:type="dxa"/>
            <w:gridSpan w:val="2"/>
          </w:tcPr>
          <w:p w:rsidR="00770CDB" w:rsidRPr="003B13BB" w:rsidRDefault="00770CDB">
            <w:pPr>
              <w:rPr>
                <w:b/>
                <w:sz w:val="24"/>
                <w:szCs w:val="24"/>
              </w:rPr>
            </w:pPr>
            <w:r w:rsidRPr="003B13BB">
              <w:rPr>
                <w:b/>
                <w:sz w:val="24"/>
                <w:szCs w:val="24"/>
              </w:rPr>
              <w:t xml:space="preserve">Matemáticas </w:t>
            </w:r>
          </w:p>
          <w:p w:rsidR="00263B68" w:rsidRPr="003B13BB" w:rsidRDefault="00263B68">
            <w:pPr>
              <w:rPr>
                <w:b/>
                <w:sz w:val="24"/>
                <w:szCs w:val="24"/>
              </w:rPr>
            </w:pPr>
          </w:p>
          <w:p w:rsidR="00770CDB" w:rsidRPr="003B13BB" w:rsidRDefault="00770CDB" w:rsidP="00770CD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 xml:space="preserve">Potenciación de números naturales y fracciones </w:t>
            </w:r>
          </w:p>
          <w:p w:rsidR="00770CDB" w:rsidRPr="003B13BB" w:rsidRDefault="00770CDB" w:rsidP="00770CD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 xml:space="preserve">Criterios de divisibilidad </w:t>
            </w:r>
          </w:p>
          <w:p w:rsidR="00770CDB" w:rsidRPr="003B13BB" w:rsidRDefault="00770CDB" w:rsidP="00770CD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>mcm y mcd (problemas)</w:t>
            </w:r>
          </w:p>
          <w:p w:rsidR="00770CDB" w:rsidRPr="003B13BB" w:rsidRDefault="00770CDB" w:rsidP="00770CD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>Estadística: Teoría y práctica</w:t>
            </w:r>
          </w:p>
          <w:p w:rsidR="00263B68" w:rsidRPr="003B13BB" w:rsidRDefault="00263B68" w:rsidP="00263B68">
            <w:pPr>
              <w:pStyle w:val="Prrafodelista"/>
              <w:rPr>
                <w:sz w:val="24"/>
                <w:szCs w:val="24"/>
              </w:rPr>
            </w:pPr>
          </w:p>
        </w:tc>
      </w:tr>
      <w:tr w:rsidR="00770CDB" w:rsidRPr="003B13BB" w:rsidTr="007665A4">
        <w:trPr>
          <w:trHeight w:val="2797"/>
        </w:trPr>
        <w:tc>
          <w:tcPr>
            <w:tcW w:w="2153" w:type="dxa"/>
          </w:tcPr>
          <w:p w:rsidR="00770CDB" w:rsidRPr="003B13BB" w:rsidRDefault="00770CDB">
            <w:pPr>
              <w:rPr>
                <w:b/>
                <w:sz w:val="24"/>
                <w:szCs w:val="24"/>
              </w:rPr>
            </w:pPr>
            <w:r w:rsidRPr="003B13BB">
              <w:rPr>
                <w:b/>
                <w:sz w:val="24"/>
                <w:szCs w:val="24"/>
              </w:rPr>
              <w:t xml:space="preserve">Martes 13 de noviembre </w:t>
            </w:r>
          </w:p>
        </w:tc>
        <w:tc>
          <w:tcPr>
            <w:tcW w:w="8617" w:type="dxa"/>
            <w:gridSpan w:val="2"/>
          </w:tcPr>
          <w:p w:rsidR="00770CDB" w:rsidRDefault="00770CDB">
            <w:pPr>
              <w:rPr>
                <w:b/>
                <w:sz w:val="24"/>
                <w:szCs w:val="24"/>
              </w:rPr>
            </w:pPr>
            <w:r w:rsidRPr="003B13BB">
              <w:rPr>
                <w:b/>
                <w:sz w:val="24"/>
                <w:szCs w:val="24"/>
              </w:rPr>
              <w:t xml:space="preserve">Ciencias Naturales </w:t>
            </w:r>
          </w:p>
          <w:p w:rsidR="007665A4" w:rsidRPr="003B13BB" w:rsidRDefault="007665A4">
            <w:pPr>
              <w:rPr>
                <w:b/>
                <w:sz w:val="24"/>
                <w:szCs w:val="24"/>
              </w:rPr>
            </w:pPr>
          </w:p>
          <w:p w:rsidR="00263B68" w:rsidRPr="00C0193C" w:rsidRDefault="00C0193C" w:rsidP="007665A4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0193C">
              <w:rPr>
                <w:sz w:val="24"/>
                <w:szCs w:val="24"/>
              </w:rPr>
              <w:t>Taxonomía- Sistemática- Nomenclatura</w:t>
            </w:r>
          </w:p>
          <w:p w:rsidR="00770CDB" w:rsidRPr="003B13BB" w:rsidRDefault="003B13BB" w:rsidP="00770CD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Función de nutrición</w:t>
            </w:r>
            <w:r w:rsidR="007665A4">
              <w:rPr>
                <w:sz w:val="24"/>
                <w:szCs w:val="24"/>
              </w:rPr>
              <w:t>, relación y reproducción</w:t>
            </w:r>
          </w:p>
          <w:p w:rsidR="00770CDB" w:rsidRPr="003B13BB" w:rsidRDefault="00770CDB" w:rsidP="00770CD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 xml:space="preserve">Biomas </w:t>
            </w:r>
          </w:p>
          <w:p w:rsidR="00770CDB" w:rsidRPr="003B13BB" w:rsidRDefault="00770CDB" w:rsidP="00770CD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>Factores bióticos y abióticos</w:t>
            </w:r>
          </w:p>
          <w:p w:rsidR="00770CDB" w:rsidRPr="003B13BB" w:rsidRDefault="00770CDB" w:rsidP="00770CD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 xml:space="preserve">Clima </w:t>
            </w:r>
          </w:p>
          <w:p w:rsidR="00263B68" w:rsidRPr="003B13BB" w:rsidRDefault="00263B68" w:rsidP="00263B68">
            <w:pPr>
              <w:pStyle w:val="Prrafodelista"/>
              <w:rPr>
                <w:sz w:val="24"/>
                <w:szCs w:val="24"/>
              </w:rPr>
            </w:pPr>
          </w:p>
        </w:tc>
      </w:tr>
      <w:tr w:rsidR="00770CDB" w:rsidRPr="003B13BB" w:rsidTr="007665A4">
        <w:trPr>
          <w:trHeight w:val="7498"/>
        </w:trPr>
        <w:tc>
          <w:tcPr>
            <w:tcW w:w="2153" w:type="dxa"/>
          </w:tcPr>
          <w:p w:rsidR="00770CDB" w:rsidRPr="003B13BB" w:rsidRDefault="00770CDB">
            <w:pPr>
              <w:rPr>
                <w:b/>
                <w:sz w:val="24"/>
                <w:szCs w:val="24"/>
              </w:rPr>
            </w:pPr>
            <w:r w:rsidRPr="003B13BB">
              <w:rPr>
                <w:b/>
                <w:sz w:val="24"/>
                <w:szCs w:val="24"/>
              </w:rPr>
              <w:t xml:space="preserve">Miércoles 14 de noviembre </w:t>
            </w:r>
          </w:p>
        </w:tc>
        <w:tc>
          <w:tcPr>
            <w:tcW w:w="4618" w:type="dxa"/>
          </w:tcPr>
          <w:p w:rsidR="00770CDB" w:rsidRDefault="00770CDB">
            <w:pPr>
              <w:rPr>
                <w:b/>
                <w:sz w:val="24"/>
                <w:szCs w:val="24"/>
              </w:rPr>
            </w:pPr>
            <w:r w:rsidRPr="003B13BB">
              <w:rPr>
                <w:b/>
                <w:sz w:val="24"/>
                <w:szCs w:val="24"/>
              </w:rPr>
              <w:t xml:space="preserve">Lengua Castellana </w:t>
            </w:r>
          </w:p>
          <w:p w:rsidR="007665A4" w:rsidRDefault="007665A4">
            <w:pPr>
              <w:rPr>
                <w:b/>
                <w:sz w:val="24"/>
                <w:szCs w:val="24"/>
              </w:rPr>
            </w:pPr>
          </w:p>
          <w:p w:rsidR="007665A4" w:rsidRPr="007665A4" w:rsidRDefault="007665A4" w:rsidP="007665A4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65A4">
              <w:rPr>
                <w:sz w:val="24"/>
                <w:szCs w:val="24"/>
              </w:rPr>
              <w:t>Género nar</w:t>
            </w:r>
            <w:r w:rsidR="00D1584E">
              <w:rPr>
                <w:sz w:val="24"/>
                <w:szCs w:val="24"/>
              </w:rPr>
              <w:t xml:space="preserve">rativo: cuento, mito, leyenda, </w:t>
            </w:r>
            <w:r w:rsidRPr="007665A4">
              <w:rPr>
                <w:sz w:val="24"/>
                <w:szCs w:val="24"/>
              </w:rPr>
              <w:t>fábula</w:t>
            </w:r>
            <w:r w:rsidR="00D1584E">
              <w:rPr>
                <w:sz w:val="24"/>
                <w:szCs w:val="24"/>
              </w:rPr>
              <w:t>, novela</w:t>
            </w:r>
          </w:p>
          <w:p w:rsidR="007665A4" w:rsidRPr="007665A4" w:rsidRDefault="007665A4" w:rsidP="007665A4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65A4">
              <w:rPr>
                <w:sz w:val="24"/>
                <w:szCs w:val="24"/>
              </w:rPr>
              <w:t>Género lírico: figuras literarias, clases de rimas, voz poética, motivo lírico y objeto lírico</w:t>
            </w:r>
          </w:p>
          <w:p w:rsidR="007665A4" w:rsidRPr="007665A4" w:rsidRDefault="00C86DA5" w:rsidP="007665A4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gramatical</w:t>
            </w:r>
            <w:r w:rsidR="007665A4" w:rsidRPr="007665A4">
              <w:rPr>
                <w:sz w:val="24"/>
                <w:szCs w:val="24"/>
              </w:rPr>
              <w:t xml:space="preserve"> de oraciones</w:t>
            </w:r>
          </w:p>
          <w:p w:rsidR="007665A4" w:rsidRPr="007665A4" w:rsidRDefault="007665A4" w:rsidP="007665A4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665A4">
              <w:rPr>
                <w:sz w:val="24"/>
                <w:szCs w:val="24"/>
              </w:rPr>
              <w:t>Comprensión lecto</w:t>
            </w:r>
            <w:bookmarkStart w:id="0" w:name="_GoBack"/>
            <w:bookmarkEnd w:id="0"/>
            <w:r w:rsidRPr="007665A4">
              <w:rPr>
                <w:sz w:val="24"/>
                <w:szCs w:val="24"/>
              </w:rPr>
              <w:t>ra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770CDB" w:rsidRPr="003B13BB" w:rsidRDefault="00770CDB">
            <w:pPr>
              <w:rPr>
                <w:b/>
                <w:sz w:val="24"/>
                <w:szCs w:val="24"/>
              </w:rPr>
            </w:pPr>
            <w:r w:rsidRPr="003B13BB">
              <w:rPr>
                <w:b/>
                <w:sz w:val="24"/>
                <w:szCs w:val="24"/>
              </w:rPr>
              <w:t xml:space="preserve">Inglés </w:t>
            </w:r>
          </w:p>
          <w:p w:rsidR="00263B68" w:rsidRPr="003B13BB" w:rsidRDefault="00263B68">
            <w:pPr>
              <w:rPr>
                <w:b/>
                <w:sz w:val="24"/>
                <w:szCs w:val="24"/>
              </w:rPr>
            </w:pP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3B13BB">
              <w:rPr>
                <w:sz w:val="24"/>
                <w:szCs w:val="24"/>
                <w:lang w:val="en-US"/>
              </w:rPr>
              <w:t>Present simple (do/does/3er person/time expressions)</w:t>
            </w: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3B13BB">
              <w:rPr>
                <w:sz w:val="24"/>
                <w:szCs w:val="24"/>
                <w:lang w:val="en-US"/>
              </w:rPr>
              <w:t>Present continuous (Time expressions)</w:t>
            </w: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3B13BB">
              <w:rPr>
                <w:sz w:val="24"/>
                <w:szCs w:val="24"/>
                <w:lang w:val="en-US"/>
              </w:rPr>
              <w:t>Comparative/Superlative adjectives</w:t>
            </w: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3B13BB">
              <w:rPr>
                <w:sz w:val="24"/>
                <w:szCs w:val="24"/>
                <w:lang w:val="en-US"/>
              </w:rPr>
              <w:t>Simple past (did/didn´t, time expressions)</w:t>
            </w: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3B13BB">
              <w:rPr>
                <w:sz w:val="24"/>
                <w:szCs w:val="24"/>
                <w:lang w:val="en-US"/>
              </w:rPr>
              <w:t>Countable/uncountable nouns (Quantifiers)</w:t>
            </w: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3B13BB">
              <w:rPr>
                <w:sz w:val="24"/>
                <w:szCs w:val="24"/>
                <w:lang w:val="en-US"/>
              </w:rPr>
              <w:t>Present continuous as a future</w:t>
            </w: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3B13BB">
              <w:rPr>
                <w:sz w:val="24"/>
                <w:szCs w:val="24"/>
                <w:lang w:val="en-US"/>
              </w:rPr>
              <w:t>Be going to</w:t>
            </w: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3B13BB">
              <w:rPr>
                <w:sz w:val="24"/>
                <w:szCs w:val="24"/>
                <w:lang w:val="en-US"/>
              </w:rPr>
              <w:t xml:space="preserve">Will </w:t>
            </w: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3B13BB">
              <w:rPr>
                <w:sz w:val="24"/>
                <w:szCs w:val="24"/>
                <w:lang w:val="en-US"/>
              </w:rPr>
              <w:t>Present perfect (time expressions)</w:t>
            </w:r>
          </w:p>
          <w:p w:rsidR="00263B68" w:rsidRPr="003B13BB" w:rsidRDefault="00263B68" w:rsidP="00263B68">
            <w:pPr>
              <w:pStyle w:val="Prrafodelista"/>
              <w:rPr>
                <w:sz w:val="24"/>
                <w:szCs w:val="24"/>
                <w:lang w:val="en-US"/>
              </w:rPr>
            </w:pPr>
          </w:p>
        </w:tc>
      </w:tr>
      <w:tr w:rsidR="00770CDB" w:rsidRPr="003B13BB" w:rsidTr="007665A4">
        <w:trPr>
          <w:trHeight w:val="3174"/>
        </w:trPr>
        <w:tc>
          <w:tcPr>
            <w:tcW w:w="2153" w:type="dxa"/>
          </w:tcPr>
          <w:p w:rsidR="00770CDB" w:rsidRPr="003B13BB" w:rsidRDefault="00770CDB">
            <w:pPr>
              <w:rPr>
                <w:b/>
                <w:sz w:val="24"/>
                <w:szCs w:val="24"/>
              </w:rPr>
            </w:pPr>
            <w:r w:rsidRPr="003B13BB">
              <w:rPr>
                <w:b/>
                <w:sz w:val="24"/>
                <w:szCs w:val="24"/>
              </w:rPr>
              <w:t>Jueves 15 de noviembre</w:t>
            </w:r>
          </w:p>
        </w:tc>
        <w:tc>
          <w:tcPr>
            <w:tcW w:w="8617" w:type="dxa"/>
            <w:gridSpan w:val="2"/>
          </w:tcPr>
          <w:p w:rsidR="00770CDB" w:rsidRPr="003B13BB" w:rsidRDefault="00770CDB">
            <w:pPr>
              <w:rPr>
                <w:b/>
                <w:sz w:val="24"/>
                <w:szCs w:val="24"/>
              </w:rPr>
            </w:pPr>
            <w:r w:rsidRPr="003B13BB">
              <w:rPr>
                <w:b/>
                <w:sz w:val="24"/>
                <w:szCs w:val="24"/>
              </w:rPr>
              <w:t xml:space="preserve">Sociales </w:t>
            </w:r>
          </w:p>
          <w:p w:rsidR="00263B68" w:rsidRPr="003B13BB" w:rsidRDefault="00263B68">
            <w:pPr>
              <w:rPr>
                <w:b/>
                <w:sz w:val="24"/>
                <w:szCs w:val="24"/>
              </w:rPr>
            </w:pPr>
          </w:p>
          <w:p w:rsidR="00B961A9" w:rsidRPr="003B13BB" w:rsidRDefault="00B961A9" w:rsidP="00B961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 xml:space="preserve">Eras geológicas </w:t>
            </w:r>
          </w:p>
          <w:p w:rsidR="00B961A9" w:rsidRPr="003B13BB" w:rsidRDefault="00263B68" w:rsidP="00B961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>Vida del hombre en el paleolítico y en el neolítico</w:t>
            </w:r>
          </w:p>
          <w:p w:rsidR="00263B68" w:rsidRPr="003B13BB" w:rsidRDefault="00263B68" w:rsidP="00B961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 xml:space="preserve">Las primeras civilizaciones: Egipto, Mesopotamia, India, China, Grecia y Roma </w:t>
            </w:r>
          </w:p>
          <w:p w:rsidR="00263B68" w:rsidRPr="003B13BB" w:rsidRDefault="00263B68" w:rsidP="00B961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B13BB">
              <w:rPr>
                <w:sz w:val="24"/>
                <w:szCs w:val="24"/>
              </w:rPr>
              <w:t xml:space="preserve">Geografía física de África, Asia y Europa  </w:t>
            </w:r>
          </w:p>
          <w:p w:rsidR="00263B68" w:rsidRPr="003B13BB" w:rsidRDefault="00263B68" w:rsidP="00263B68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770CDB" w:rsidRPr="003B13BB" w:rsidRDefault="00770CDB">
      <w:pPr>
        <w:rPr>
          <w:sz w:val="24"/>
          <w:szCs w:val="24"/>
        </w:rPr>
      </w:pPr>
    </w:p>
    <w:sectPr w:rsidR="00770CDB" w:rsidRPr="003B13BB" w:rsidSect="00263B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011"/>
    <w:multiLevelType w:val="hybridMultilevel"/>
    <w:tmpl w:val="D04EC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5EAC"/>
    <w:multiLevelType w:val="hybridMultilevel"/>
    <w:tmpl w:val="3656E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07F2"/>
    <w:multiLevelType w:val="hybridMultilevel"/>
    <w:tmpl w:val="20A0DE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7E2"/>
    <w:multiLevelType w:val="hybridMultilevel"/>
    <w:tmpl w:val="485419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A6007"/>
    <w:multiLevelType w:val="hybridMultilevel"/>
    <w:tmpl w:val="5D8E66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B4C41"/>
    <w:multiLevelType w:val="hybridMultilevel"/>
    <w:tmpl w:val="3998D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DB"/>
    <w:rsid w:val="00263B68"/>
    <w:rsid w:val="003B13BB"/>
    <w:rsid w:val="007665A4"/>
    <w:rsid w:val="00770CDB"/>
    <w:rsid w:val="00B961A9"/>
    <w:rsid w:val="00C0193C"/>
    <w:rsid w:val="00C86DA5"/>
    <w:rsid w:val="00CD3BBA"/>
    <w:rsid w:val="00D1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2018-10-31T17:44:00Z</dcterms:created>
  <dcterms:modified xsi:type="dcterms:W3CDTF">2018-11-01T20:36:00Z</dcterms:modified>
</cp:coreProperties>
</file>