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30"/>
        <w:tblW w:w="17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499"/>
        <w:gridCol w:w="3638"/>
        <w:gridCol w:w="2659"/>
        <w:gridCol w:w="4479"/>
      </w:tblGrid>
      <w:tr w:rsidR="005178DF" w:rsidRPr="005178DF" w:rsidTr="005178DF">
        <w:trPr>
          <w:trHeight w:val="403"/>
        </w:trPr>
        <w:tc>
          <w:tcPr>
            <w:tcW w:w="3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MIÉRCOLES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VIERNES</w:t>
            </w:r>
          </w:p>
        </w:tc>
      </w:tr>
      <w:tr w:rsidR="005178DF" w:rsidRPr="005178DF" w:rsidTr="005178DF">
        <w:trPr>
          <w:trHeight w:val="49"/>
        </w:trPr>
        <w:tc>
          <w:tcPr>
            <w:tcW w:w="3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78DF">
              <w:rPr>
                <w:rFonts w:ascii="Arial" w:eastAsia="Times New Roman" w:hAnsi="Arial" w:cs="Arial"/>
                <w:b/>
                <w:sz w:val="16"/>
                <w:szCs w:val="16"/>
              </w:rPr>
              <w:t>REFLEXIÒN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78DF">
              <w:rPr>
                <w:rFonts w:ascii="Arial" w:eastAsia="Times New Roman" w:hAnsi="Arial" w:cs="Arial"/>
                <w:b/>
                <w:sz w:val="16"/>
                <w:szCs w:val="16"/>
              </w:rPr>
              <w:t>REFLEXIÒN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78DF">
              <w:rPr>
                <w:rFonts w:ascii="Arial" w:eastAsia="Times New Roman" w:hAnsi="Arial" w:cs="Arial"/>
                <w:b/>
                <w:sz w:val="16"/>
                <w:szCs w:val="16"/>
              </w:rPr>
              <w:t>REFLEXIÒN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78DF">
              <w:rPr>
                <w:rFonts w:ascii="Arial" w:eastAsia="Times New Roman" w:hAnsi="Arial" w:cs="Arial"/>
                <w:b/>
                <w:sz w:val="16"/>
                <w:szCs w:val="16"/>
              </w:rPr>
              <w:t>REFLEXIÒN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178DF">
              <w:rPr>
                <w:rFonts w:ascii="Arial" w:eastAsia="Times New Roman" w:hAnsi="Arial" w:cs="Arial"/>
                <w:b/>
                <w:sz w:val="16"/>
                <w:szCs w:val="16"/>
              </w:rPr>
              <w:t>REFLEXIÒN</w:t>
            </w:r>
          </w:p>
        </w:tc>
      </w:tr>
      <w:tr w:rsidR="005178DF" w:rsidRPr="005178DF" w:rsidTr="005178DF">
        <w:trPr>
          <w:trHeight w:val="999"/>
        </w:trPr>
        <w:tc>
          <w:tcPr>
            <w:tcW w:w="3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Inglés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1. Present Simple explanation and review: affirmative form and spelling rules #1 and 2. 2.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cuaderno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Matemáticas: El perímetro. Trabajar en el cuaderno, tener en la clase el metro.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Repaso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para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evaluación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Science: Evaluation about Kingdoms of living things)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Estudiar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mapa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cuaderno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y Review activity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Música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Inglés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1. Present Simple (worksheet). 2.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cuaderno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student's and practice book.</w:t>
            </w:r>
          </w:p>
        </w:tc>
      </w:tr>
      <w:tr w:rsidR="005178DF" w:rsidRPr="005178DF" w:rsidTr="005178DF">
        <w:trPr>
          <w:trHeight w:val="720"/>
        </w:trPr>
        <w:tc>
          <w:tcPr>
            <w:tcW w:w="3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Danza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L.Castellana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: PALABRAS HOMÓFONAS Y HOMÓGRAFAS: video, actividad en el libro página 41, libro web página 21 y 22.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L.Castellana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: PALABRAS HOMÓGRAFAS Y HOMÓFONAS: actividades del libro página 42 y 43.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Science: Concept map in the notebook and activity in class about relationship between living things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L.Castellana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: consignación: PALABRAS HOMÓFONAS Y HOMÓGRAFAS.</w:t>
            </w:r>
          </w:p>
        </w:tc>
      </w:tr>
      <w:tr w:rsidR="005178DF" w:rsidRPr="005178DF" w:rsidTr="005178DF">
        <w:trPr>
          <w:trHeight w:val="943"/>
        </w:trPr>
        <w:tc>
          <w:tcPr>
            <w:tcW w:w="3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Inglés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1. Present Simple explanation and review: affirmative form and spelling rules #1 and 2. 2.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cuaderno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Sociales: El río y sus partes, copia lección, ver mapa en página 39,realiza actividad recortable en página 58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Inglés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1. Present Simple explanation (special nouns-pronouns). 2.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cuaderno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Inglés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1. Present Simple activity#1 (special nouns-pronouns). 2.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cuaderno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Matemáticas: Perímetro. Trabajar en el libro #1 página 88. Medidas de capacidad: Ver video- conversatorio.</w:t>
            </w:r>
          </w:p>
        </w:tc>
      </w:tr>
      <w:tr w:rsidR="005178DF" w:rsidRPr="005178DF" w:rsidTr="005178DF">
        <w:trPr>
          <w:trHeight w:val="424"/>
        </w:trPr>
        <w:tc>
          <w:tcPr>
            <w:tcW w:w="3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DESCANSO</w:t>
            </w:r>
          </w:p>
        </w:tc>
      </w:tr>
      <w:tr w:rsidR="005178DF" w:rsidRPr="005178DF" w:rsidTr="005178DF">
        <w:trPr>
          <w:trHeight w:val="630"/>
        </w:trPr>
        <w:tc>
          <w:tcPr>
            <w:tcW w:w="3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Matemáticas: Medidas de longitud: Actividad de repaso en fotocopia.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Sociales: El río: lectura crítica en páginas 37-38. realizar actividades en páginas 38 el punto 1 y en página 40 el punto 2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Sociales: Actividad evaluativa de relieve costero. Lectura comprensiva: El agua un tesoro que no hemos reconocido.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L.Castellana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: actividad en el libro cuaderno: PALABRAS HOMÓFONAS Y HOMÓGRAFAS.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DEPORTES</w:t>
            </w:r>
          </w:p>
        </w:tc>
      </w:tr>
      <w:tr w:rsidR="005178DF" w:rsidRPr="005178DF" w:rsidTr="005178DF">
        <w:trPr>
          <w:trHeight w:val="866"/>
        </w:trPr>
        <w:tc>
          <w:tcPr>
            <w:tcW w:w="3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L.Castellana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: actividad en el libro cuaderno: SUSTANTIVOS Y ARTÍCULOS: estudiar del cuaderno y en el libro página 39.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Science: Relationships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bteween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living things( predation and competition pages 19 and 20)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Matemáticas: El perímetro. Trabajar en el cuaderno, tener en la clase el metro.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Repaso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para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evaluación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Matemáticas: Perímetro. Trabajar en el libro#1, página 86-87.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DEPORTES</w:t>
            </w:r>
          </w:p>
        </w:tc>
      </w:tr>
      <w:tr w:rsidR="005178DF" w:rsidRPr="005178DF" w:rsidTr="005178DF">
        <w:trPr>
          <w:trHeight w:val="1088"/>
        </w:trPr>
        <w:tc>
          <w:tcPr>
            <w:tcW w:w="3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Matemáticas: Medidas de longitud: Actividad de repaso en el cuaderno.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Arte: Cold and warm colors. Art book.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Ética: video, taller: SER PERSONA: resolver preguntas en el cuaderno.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Sociales: Elabora en clase con plastilina las partes del río y escribe sus partes.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Ver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libro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web.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Religión: Diferentes tipos de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fiestas:leer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 xml:space="preserve"> y observar imágenes en libro página 29 y hacer el taller en la página 30</w:t>
            </w:r>
          </w:p>
        </w:tc>
      </w:tr>
      <w:tr w:rsidR="005178DF" w:rsidRPr="005178DF" w:rsidTr="005178DF">
        <w:trPr>
          <w:trHeight w:val="670"/>
        </w:trPr>
        <w:tc>
          <w:tcPr>
            <w:tcW w:w="3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Science: Relationships between living things (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Mutualism,commensalism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parasitism pages 17 and 18.)Video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Inglés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1. Present Simple explanation and review: affirmative form and spelling rules #3 and 4. 2.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cuaderno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 student's and practice book.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Informática: Tecnología de hoy y primeras máquinas.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  <w:lang w:val="es-CO"/>
              </w:rPr>
              <w:t>Religión: Las celebraciones: lectura comprensiva páginas 26-27 y realiza taller en página 27-28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MATH: </w:t>
            </w:r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Math Exam about place value ( One, tens and hundreds) </w:t>
            </w:r>
            <w:proofErr w:type="spellStart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>grater</w:t>
            </w:r>
            <w:proofErr w:type="spellEnd"/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than, less than and equal to, missing Numbers ( before and after) handwriting of the Numbers. </w:t>
            </w:r>
            <w:r w:rsidRPr="005178DF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 xml:space="preserve">The Line and their types </w:t>
            </w:r>
          </w:p>
        </w:tc>
      </w:tr>
      <w:tr w:rsidR="005178DF" w:rsidRPr="005178DF" w:rsidTr="005178DF">
        <w:trPr>
          <w:trHeight w:val="263"/>
        </w:trPr>
        <w:tc>
          <w:tcPr>
            <w:tcW w:w="35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TUTORIA</w:t>
            </w:r>
          </w:p>
        </w:tc>
        <w:tc>
          <w:tcPr>
            <w:tcW w:w="349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TUTORIA:</w:t>
            </w:r>
          </w:p>
        </w:tc>
        <w:tc>
          <w:tcPr>
            <w:tcW w:w="36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TUTORIA: Matemáticas: Evaluación: Medidas y conversiones de longitud.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TUTORIA: Lengua Castellana: evaluación SUSTANTIVO Y EL ARTÍCULO CLASES.</w:t>
            </w:r>
          </w:p>
        </w:tc>
        <w:tc>
          <w:tcPr>
            <w:tcW w:w="447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178DF" w:rsidRPr="005178DF" w:rsidRDefault="005178DF" w:rsidP="00517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178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TUTORIA:</w:t>
            </w:r>
          </w:p>
        </w:tc>
      </w:tr>
    </w:tbl>
    <w:p w:rsidR="003A38FD" w:rsidRPr="003A38FD" w:rsidRDefault="003A38FD" w:rsidP="005178DF">
      <w:pPr>
        <w:rPr>
          <w:color w:val="FF0000"/>
          <w:sz w:val="36"/>
          <w:szCs w:val="36"/>
          <w:lang w:val="es-CO"/>
        </w:rPr>
      </w:pPr>
      <w:bookmarkStart w:id="0" w:name="_GoBack"/>
      <w:bookmarkEnd w:id="0"/>
    </w:p>
    <w:sectPr w:rsidR="003A38FD" w:rsidRPr="003A38FD" w:rsidSect="005178D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A3F"/>
    <w:multiLevelType w:val="hybridMultilevel"/>
    <w:tmpl w:val="0D78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FD"/>
    <w:rsid w:val="003A38FD"/>
    <w:rsid w:val="00442778"/>
    <w:rsid w:val="005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200A"/>
  <w15:chartTrackingRefBased/>
  <w15:docId w15:val="{6BCDACCC-5AF3-4C8E-B6EC-DC9B45DC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2024-02-16T17:18:00Z</dcterms:created>
  <dcterms:modified xsi:type="dcterms:W3CDTF">2024-02-16T21:09:00Z</dcterms:modified>
</cp:coreProperties>
</file>